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59CD5" w14:textId="62162B4E" w:rsidR="0046289C"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5178F9">
        <w:rPr>
          <w:rFonts w:ascii="Arial" w:eastAsia="Arial Unicode MS" w:hAnsi="Arial" w:cs="Arial"/>
          <w:b/>
          <w:bCs/>
          <w:sz w:val="24"/>
        </w:rPr>
        <w:t>5</w:t>
      </w:r>
      <w:r w:rsidR="000C23D9">
        <w:rPr>
          <w:rFonts w:ascii="Arial" w:eastAsia="Arial Unicode MS" w:hAnsi="Arial" w:cs="Arial"/>
          <w:b/>
          <w:bCs/>
          <w:sz w:val="24"/>
        </w:rPr>
        <w:t>1</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DD388B" w:rsidRPr="00DD388B">
        <w:rPr>
          <w:rFonts w:ascii="Arial" w:eastAsia="Arial Unicode MS" w:hAnsi="Arial" w:cs="Arial"/>
          <w:b/>
          <w:bCs/>
          <w:i/>
          <w:sz w:val="28"/>
        </w:rPr>
        <w:t>S2-2203768</w:t>
      </w:r>
    </w:p>
    <w:p w14:paraId="23CE3FD8" w14:textId="081E25C2"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C23D9">
        <w:rPr>
          <w:rFonts w:ascii="Arial" w:eastAsia="Arial Unicode MS" w:hAnsi="Arial" w:cs="Arial"/>
          <w:b/>
          <w:bCs/>
          <w:sz w:val="24"/>
        </w:rPr>
        <w:t>May</w:t>
      </w:r>
      <w:r w:rsidR="00BF5250" w:rsidRPr="00BF5250">
        <w:rPr>
          <w:rFonts w:ascii="Arial" w:eastAsia="Arial Unicode MS" w:hAnsi="Arial" w:cs="Arial"/>
          <w:b/>
          <w:bCs/>
          <w:sz w:val="24"/>
        </w:rPr>
        <w:t xml:space="preserve"> </w:t>
      </w:r>
      <w:r w:rsidR="000C23D9">
        <w:rPr>
          <w:rFonts w:ascii="Arial" w:eastAsia="Arial Unicode MS" w:hAnsi="Arial" w:cs="Arial"/>
          <w:b/>
          <w:bCs/>
          <w:sz w:val="24"/>
        </w:rPr>
        <w:t>1</w:t>
      </w:r>
      <w:r w:rsidR="00D80CC4">
        <w:rPr>
          <w:rFonts w:ascii="Arial" w:eastAsia="Arial Unicode MS" w:hAnsi="Arial" w:cs="Arial"/>
          <w:b/>
          <w:bCs/>
          <w:sz w:val="24"/>
        </w:rPr>
        <w:t>6</w:t>
      </w:r>
      <w:r w:rsidR="00BF5250" w:rsidRPr="00BF5250">
        <w:rPr>
          <w:rFonts w:ascii="Arial" w:eastAsia="Arial Unicode MS" w:hAnsi="Arial" w:cs="Arial"/>
          <w:b/>
          <w:bCs/>
          <w:sz w:val="24"/>
        </w:rPr>
        <w:t xml:space="preserve"> – </w:t>
      </w:r>
      <w:r w:rsidR="000C23D9">
        <w:rPr>
          <w:rFonts w:ascii="Arial" w:eastAsia="Arial Unicode MS" w:hAnsi="Arial" w:cs="Arial"/>
          <w:b/>
          <w:bCs/>
          <w:sz w:val="24"/>
        </w:rPr>
        <w:t>20</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S2-2</w:t>
      </w:r>
      <w:r w:rsidR="00BF5250">
        <w:rPr>
          <w:rFonts w:ascii="Arial" w:hAnsi="Arial" w:cs="Arial"/>
          <w:b/>
          <w:bCs/>
          <w:color w:val="0000FF"/>
        </w:rPr>
        <w:t>2</w:t>
      </w:r>
      <w:r w:rsidR="00050A6B">
        <w:rPr>
          <w:rFonts w:ascii="Arial" w:hAnsi="Arial" w:cs="Arial"/>
          <w:b/>
          <w:bCs/>
          <w:color w:val="0000FF"/>
        </w:rPr>
        <w:t>0</w:t>
      </w:r>
      <w:r w:rsidR="000C23D9">
        <w:rPr>
          <w:rFonts w:ascii="Arial" w:hAnsi="Arial" w:cs="Arial"/>
          <w:b/>
          <w:bCs/>
          <w:color w:val="0000FF"/>
        </w:rPr>
        <w:t>xxxx</w:t>
      </w:r>
      <w:r w:rsidR="00E879AF" w:rsidRPr="00E879AF">
        <w:rPr>
          <w:rFonts w:ascii="Arial" w:hAnsi="Arial" w:cs="Arial"/>
          <w:b/>
          <w:bCs/>
          <w:color w:val="0000FF"/>
        </w:rPr>
        <w:t>)</w:t>
      </w:r>
    </w:p>
    <w:p w14:paraId="3A73F83E" w14:textId="77777777" w:rsidR="00A24F28" w:rsidRPr="00880B08" w:rsidRDefault="00A24F28" w:rsidP="00A24F28">
      <w:pPr>
        <w:rPr>
          <w:rFonts w:ascii="Arial" w:hAnsi="Arial" w:cs="Arial"/>
        </w:rPr>
      </w:pPr>
    </w:p>
    <w:p w14:paraId="0E074249" w14:textId="3A4AF05C"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0C23D9">
        <w:rPr>
          <w:rFonts w:ascii="Arial" w:hAnsi="Arial" w:cs="Arial"/>
          <w:b/>
        </w:rPr>
        <w:t>NTT DOCOMO</w:t>
      </w:r>
      <w:r w:rsidR="00D04ECA">
        <w:rPr>
          <w:rFonts w:ascii="Arial" w:hAnsi="Arial" w:cs="Arial"/>
          <w:b/>
        </w:rPr>
        <w:t xml:space="preserve">, </w:t>
      </w:r>
      <w:r w:rsidR="00D04ECA" w:rsidRPr="00D04ECA">
        <w:rPr>
          <w:rFonts w:ascii="Arial" w:hAnsi="Arial" w:cs="Arial"/>
          <w:b/>
        </w:rPr>
        <w:t>AT&amp;T</w:t>
      </w:r>
      <w:r w:rsidR="00D04ECA">
        <w:rPr>
          <w:rFonts w:ascii="Arial" w:hAnsi="Arial" w:cs="Arial"/>
          <w:b/>
        </w:rPr>
        <w:t xml:space="preserve">, </w:t>
      </w:r>
      <w:r w:rsidR="00D04ECA" w:rsidRPr="00D04ECA">
        <w:rPr>
          <w:rFonts w:ascii="Arial" w:hAnsi="Arial" w:cs="Arial"/>
          <w:b/>
        </w:rPr>
        <w:t>Deutsche Telekom</w:t>
      </w:r>
      <w:r w:rsidR="00D04ECA">
        <w:rPr>
          <w:rFonts w:ascii="Arial" w:hAnsi="Arial" w:cs="Arial"/>
          <w:b/>
        </w:rPr>
        <w:t xml:space="preserve">, </w:t>
      </w:r>
      <w:r w:rsidR="00D04ECA" w:rsidRPr="00D04ECA">
        <w:rPr>
          <w:rFonts w:ascii="Arial" w:hAnsi="Arial" w:cs="Arial"/>
          <w:b/>
        </w:rPr>
        <w:t>Rakuten Mobile</w:t>
      </w:r>
      <w:r w:rsidR="00D04ECA">
        <w:rPr>
          <w:rFonts w:ascii="Arial" w:hAnsi="Arial" w:cs="Arial"/>
          <w:b/>
        </w:rPr>
        <w:t xml:space="preserve">, </w:t>
      </w:r>
      <w:r w:rsidR="00D04ECA" w:rsidRPr="00D04ECA">
        <w:rPr>
          <w:rFonts w:ascii="Arial" w:hAnsi="Arial" w:cs="Arial"/>
          <w:b/>
        </w:rPr>
        <w:t>T-Mobile USA</w:t>
      </w:r>
      <w:r w:rsidR="00D04ECA">
        <w:rPr>
          <w:rFonts w:ascii="Arial" w:hAnsi="Arial" w:cs="Arial"/>
          <w:b/>
        </w:rPr>
        <w:t xml:space="preserve">, </w:t>
      </w:r>
      <w:r w:rsidR="003762B5" w:rsidRPr="00D04ECA">
        <w:rPr>
          <w:rFonts w:ascii="Arial" w:hAnsi="Arial" w:cs="Arial"/>
          <w:b/>
        </w:rPr>
        <w:t>Telecom Italia</w:t>
      </w:r>
      <w:r w:rsidR="003762B5">
        <w:rPr>
          <w:rFonts w:ascii="Arial" w:hAnsi="Arial" w:cs="Arial"/>
          <w:b/>
        </w:rPr>
        <w:t xml:space="preserve">, </w:t>
      </w:r>
      <w:r w:rsidR="00D04ECA" w:rsidRPr="00D04ECA">
        <w:rPr>
          <w:rFonts w:ascii="Arial" w:hAnsi="Arial" w:cs="Arial"/>
          <w:b/>
        </w:rPr>
        <w:t>Verizon</w:t>
      </w:r>
      <w:r w:rsidR="00D04ECA">
        <w:rPr>
          <w:rFonts w:ascii="Arial" w:hAnsi="Arial" w:cs="Arial"/>
          <w:b/>
        </w:rPr>
        <w:t xml:space="preserve">, Vodafone, Orange, </w:t>
      </w:r>
      <w:r w:rsidR="0089016A">
        <w:rPr>
          <w:rFonts w:ascii="Arial" w:hAnsi="Arial" w:cs="Arial"/>
          <w:b/>
        </w:rPr>
        <w:t>China Mobile</w:t>
      </w:r>
    </w:p>
    <w:p w14:paraId="4786A33D" w14:textId="1A102F3E" w:rsidR="0022711B" w:rsidRPr="007A4C66" w:rsidRDefault="00A24F28" w:rsidP="00A24F28">
      <w:pPr>
        <w:ind w:left="2127" w:hanging="2127"/>
        <w:rPr>
          <w:b/>
        </w:rPr>
      </w:pPr>
      <w:r w:rsidRPr="00927C1B">
        <w:rPr>
          <w:rFonts w:ascii="Arial" w:hAnsi="Arial" w:cs="Arial"/>
          <w:b/>
        </w:rPr>
        <w:t>Title:</w:t>
      </w:r>
      <w:r w:rsidRPr="00927C1B">
        <w:rPr>
          <w:rFonts w:ascii="Arial" w:hAnsi="Arial" w:cs="Arial"/>
          <w:b/>
        </w:rPr>
        <w:tab/>
      </w:r>
      <w:r w:rsidR="00DD388B">
        <w:rPr>
          <w:rFonts w:ascii="Arial" w:hAnsi="Arial" w:cs="Arial"/>
          <w:b/>
        </w:rPr>
        <w:t xml:space="preserve">KI#2, </w:t>
      </w:r>
      <w:r w:rsidR="007A4C66" w:rsidRPr="007A4C66">
        <w:rPr>
          <w:rFonts w:ascii="Arial" w:eastAsiaTheme="minorEastAsia" w:hAnsi="Arial" w:cs="Arial"/>
          <w:b/>
          <w:lang w:eastAsia="zh-CN"/>
        </w:rPr>
        <w:t xml:space="preserve">Discussion on </w:t>
      </w:r>
      <w:r w:rsidR="000C23D9">
        <w:rPr>
          <w:rFonts w:ascii="Arial" w:eastAsiaTheme="minorEastAsia" w:hAnsi="Arial" w:cs="Arial"/>
          <w:b/>
          <w:lang w:eastAsia="zh-CN"/>
        </w:rPr>
        <w:t>network data exposure to UE</w:t>
      </w:r>
    </w:p>
    <w:p w14:paraId="13314842" w14:textId="37BF3730" w:rsidR="00A24F28" w:rsidRPr="00A02348"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02348">
        <w:rPr>
          <w:rFonts w:ascii="Arial" w:eastAsiaTheme="minorEastAsia" w:hAnsi="Arial" w:cs="Arial"/>
          <w:b/>
          <w:lang w:eastAsia="zh-CN"/>
        </w:rPr>
        <w:t>Discussion</w:t>
      </w:r>
    </w:p>
    <w:p w14:paraId="64ADD16F" w14:textId="06656138"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7A4C66" w:rsidRPr="007A4C66">
        <w:rPr>
          <w:rFonts w:ascii="Arial" w:hAnsi="Arial" w:cs="Arial"/>
          <w:b/>
        </w:rPr>
        <w:t>9.</w:t>
      </w:r>
      <w:r w:rsidR="000C23D9">
        <w:rPr>
          <w:rFonts w:ascii="Arial" w:hAnsi="Arial" w:cs="Arial"/>
          <w:b/>
        </w:rPr>
        <w:t>21</w:t>
      </w:r>
    </w:p>
    <w:p w14:paraId="7B4877C5" w14:textId="4030FC9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C23D9" w:rsidRPr="000C23D9">
        <w:rPr>
          <w:rFonts w:ascii="Arial" w:hAnsi="Arial" w:cs="Arial"/>
          <w:b/>
        </w:rPr>
        <w:t>FS_AIMLsys</w:t>
      </w:r>
      <w:r w:rsidR="00E2205A" w:rsidRPr="00D80CC4">
        <w:rPr>
          <w:rFonts w:ascii="Arial" w:hAnsi="Arial" w:cs="Arial"/>
          <w:b/>
        </w:rPr>
        <w:t>/ Rel-</w:t>
      </w:r>
      <w:r w:rsidR="007A4C66" w:rsidRPr="00D80CC4">
        <w:rPr>
          <w:rFonts w:ascii="Arial" w:hAnsi="Arial" w:cs="Arial"/>
          <w:b/>
        </w:rPr>
        <w:t>18</w:t>
      </w:r>
    </w:p>
    <w:p w14:paraId="2627C8B7" w14:textId="1B3D6D2C" w:rsidR="00EF48DB" w:rsidRPr="00927C1B" w:rsidRDefault="00A24F28" w:rsidP="00EC53AC">
      <w:pPr>
        <w:jc w:val="both"/>
        <w:rPr>
          <w:rFonts w:ascii="Arial" w:hAnsi="Arial" w:cs="Arial"/>
          <w:i/>
        </w:rPr>
      </w:pPr>
      <w:r w:rsidRPr="00927C1B">
        <w:rPr>
          <w:rFonts w:ascii="Arial" w:hAnsi="Arial" w:cs="Arial"/>
          <w:i/>
        </w:rPr>
        <w:t xml:space="preserve">Abstract: </w:t>
      </w:r>
      <w:r w:rsidR="007A4C66" w:rsidRPr="007A4C66">
        <w:rPr>
          <w:rFonts w:ascii="Arial" w:hAnsi="Arial" w:cs="Arial"/>
          <w:i/>
        </w:rPr>
        <w:t xml:space="preserve">This contribution presents a potential </w:t>
      </w:r>
      <w:r w:rsidR="000C23D9">
        <w:rPr>
          <w:rFonts w:ascii="Arial" w:hAnsi="Arial" w:cs="Arial"/>
          <w:i/>
        </w:rPr>
        <w:t xml:space="preserve">security concern of </w:t>
      </w:r>
      <w:r w:rsidR="00BB2ECB">
        <w:rPr>
          <w:rFonts w:ascii="Arial" w:hAnsi="Arial" w:cs="Arial"/>
          <w:i/>
        </w:rPr>
        <w:t>exposing the</w:t>
      </w:r>
      <w:r w:rsidR="000C23D9">
        <w:rPr>
          <w:rFonts w:ascii="Arial" w:hAnsi="Arial" w:cs="Arial"/>
          <w:i/>
        </w:rPr>
        <w:t xml:space="preserve"> network data to </w:t>
      </w:r>
      <w:r w:rsidR="00BB2ECB">
        <w:rPr>
          <w:rFonts w:ascii="Arial" w:hAnsi="Arial" w:cs="Arial"/>
          <w:i/>
        </w:rPr>
        <w:t xml:space="preserve">the </w:t>
      </w:r>
      <w:r w:rsidR="000C23D9">
        <w:rPr>
          <w:rFonts w:ascii="Arial" w:hAnsi="Arial" w:cs="Arial"/>
          <w:i/>
        </w:rPr>
        <w:t>UE.</w:t>
      </w:r>
      <w:r w:rsidR="007A4C66" w:rsidRPr="007A4C66">
        <w:rPr>
          <w:rFonts w:ascii="Arial" w:hAnsi="Arial" w:cs="Arial"/>
          <w:i/>
        </w:rPr>
        <w:t xml:space="preserve"> </w:t>
      </w:r>
    </w:p>
    <w:p w14:paraId="6D9B82B4" w14:textId="2C981F37" w:rsidR="0076782A" w:rsidRDefault="00F261CF" w:rsidP="000C23D9">
      <w:pPr>
        <w:pStyle w:val="Heading1"/>
        <w:numPr>
          <w:ilvl w:val="0"/>
          <w:numId w:val="21"/>
        </w:numPr>
        <w:rPr>
          <w:lang w:eastAsia="zh-CN"/>
        </w:rPr>
      </w:pPr>
      <w:r>
        <w:rPr>
          <w:lang w:eastAsia="zh-CN"/>
        </w:rPr>
        <w:t>Discussion</w:t>
      </w:r>
    </w:p>
    <w:p w14:paraId="5DF83840" w14:textId="7F27CE75" w:rsidR="00C867BD" w:rsidRDefault="005A44EB" w:rsidP="00C867BD">
      <w:pPr>
        <w:rPr>
          <w:lang w:eastAsia="zh-CN"/>
        </w:rPr>
      </w:pPr>
      <w:r>
        <w:rPr>
          <w:lang w:eastAsia="zh-CN"/>
        </w:rPr>
        <w:t>TR 23.700-8</w:t>
      </w:r>
      <w:r w:rsidR="00536B22">
        <w:rPr>
          <w:lang w:eastAsia="zh-CN"/>
        </w:rPr>
        <w:t>0</w:t>
      </w:r>
      <w:r>
        <w:rPr>
          <w:lang w:eastAsia="zh-CN"/>
        </w:rPr>
        <w:t xml:space="preserve">, KI#2 is agreed to expose the network information to the UE. </w:t>
      </w:r>
      <w:r w:rsidR="00B160D3">
        <w:rPr>
          <w:lang w:eastAsia="zh-CN"/>
        </w:rPr>
        <w:t>The main</w:t>
      </w:r>
      <w:r>
        <w:rPr>
          <w:lang w:eastAsia="zh-CN"/>
        </w:rPr>
        <w:t xml:space="preserve"> assumption </w:t>
      </w:r>
      <w:r w:rsidR="00B160D3">
        <w:rPr>
          <w:lang w:eastAsia="zh-CN"/>
        </w:rPr>
        <w:t xml:space="preserve">is </w:t>
      </w:r>
      <w:r>
        <w:rPr>
          <w:lang w:eastAsia="zh-CN"/>
        </w:rPr>
        <w:t xml:space="preserve">that </w:t>
      </w:r>
      <w:r w:rsidR="00B160D3">
        <w:rPr>
          <w:lang w:eastAsia="zh-CN"/>
        </w:rPr>
        <w:t>network data</w:t>
      </w:r>
      <w:r>
        <w:rPr>
          <w:lang w:eastAsia="zh-CN"/>
        </w:rPr>
        <w:t xml:space="preserve"> is needed in the UE to assist the local decision for use cases such as </w:t>
      </w:r>
      <w:r w:rsidRPr="00301350">
        <w:rPr>
          <w:lang w:val="en-US" w:eastAsia="zh-CN"/>
        </w:rPr>
        <w:t>image recognition, speech recognition, media quality enhancement</w:t>
      </w:r>
      <w:r>
        <w:rPr>
          <w:lang w:val="en-US" w:eastAsia="zh-CN"/>
        </w:rPr>
        <w:t>.</w:t>
      </w:r>
    </w:p>
    <w:p w14:paraId="1D2718AE" w14:textId="6000AA9D" w:rsidR="005A44EB" w:rsidRDefault="005A44EB" w:rsidP="00C867BD">
      <w:pPr>
        <w:rPr>
          <w:lang w:eastAsia="zh-CN"/>
        </w:rPr>
      </w:pPr>
      <w:r>
        <w:rPr>
          <w:lang w:eastAsia="zh-CN"/>
        </w:rPr>
        <w:t>-----------------------------------------------------------------------------------------------------------</w:t>
      </w:r>
    </w:p>
    <w:p w14:paraId="78D3C7B1" w14:textId="77777777" w:rsidR="005A44EB" w:rsidRPr="00292F87" w:rsidRDefault="005A44EB" w:rsidP="005A44EB">
      <w:pPr>
        <w:pStyle w:val="Heading2"/>
        <w:rPr>
          <w:i/>
          <w:iCs/>
          <w:lang w:eastAsia="ko-KR"/>
        </w:rPr>
      </w:pPr>
      <w:bookmarkStart w:id="0" w:name="_Toc22930360"/>
      <w:bookmarkStart w:id="1" w:name="_Toc22987228"/>
      <w:bookmarkStart w:id="2" w:name="_Toc23256814"/>
      <w:bookmarkStart w:id="3" w:name="_Toc25353538"/>
      <w:bookmarkStart w:id="4" w:name="_Toc25918784"/>
      <w:bookmarkStart w:id="5" w:name="_Toc31011401"/>
      <w:bookmarkStart w:id="6" w:name="_Toc43297399"/>
      <w:bookmarkStart w:id="7" w:name="_Toc43733097"/>
      <w:bookmarkStart w:id="8" w:name="_Toc50192848"/>
      <w:bookmarkStart w:id="9" w:name="_Toc50466993"/>
      <w:bookmarkStart w:id="10" w:name="_Toc54729742"/>
      <w:bookmarkStart w:id="11" w:name="_Toc55202892"/>
      <w:bookmarkStart w:id="12" w:name="_Toc57449868"/>
      <w:bookmarkStart w:id="13" w:name="_Toc66787172"/>
      <w:bookmarkStart w:id="14" w:name="_Toc100833018"/>
      <w:bookmarkStart w:id="15" w:name="_Toc101357138"/>
      <w:r w:rsidRPr="00292F87">
        <w:rPr>
          <w:i/>
          <w:iCs/>
        </w:rPr>
        <w:t>5.2</w:t>
      </w:r>
      <w:r w:rsidRPr="00292F87">
        <w:rPr>
          <w:i/>
          <w:iCs/>
        </w:rPr>
        <w:tab/>
        <w:t xml:space="preserve">Key Issue #2: </w:t>
      </w:r>
      <w:bookmarkEnd w:id="0"/>
      <w:bookmarkEnd w:id="1"/>
      <w:bookmarkEnd w:id="2"/>
      <w:bookmarkEnd w:id="3"/>
      <w:bookmarkEnd w:id="4"/>
      <w:bookmarkEnd w:id="5"/>
      <w:bookmarkEnd w:id="6"/>
      <w:bookmarkEnd w:id="7"/>
      <w:bookmarkEnd w:id="8"/>
      <w:bookmarkEnd w:id="9"/>
      <w:bookmarkEnd w:id="10"/>
      <w:bookmarkEnd w:id="11"/>
      <w:bookmarkEnd w:id="12"/>
      <w:bookmarkEnd w:id="13"/>
      <w:r w:rsidRPr="00292F87">
        <w:rPr>
          <w:rFonts w:cs="Arial"/>
          <w:i/>
          <w:iCs/>
        </w:rPr>
        <w:t>5GC</w:t>
      </w:r>
      <w:r w:rsidRPr="00292F87">
        <w:rPr>
          <w:rFonts w:cs="Arial"/>
          <w:b/>
          <w:i/>
          <w:iCs/>
        </w:rPr>
        <w:t xml:space="preserve"> </w:t>
      </w:r>
      <w:r w:rsidRPr="00292F87">
        <w:rPr>
          <w:i/>
          <w:iCs/>
          <w:lang w:eastAsia="ko-KR"/>
        </w:rPr>
        <w:t>information exposure to UE</w:t>
      </w:r>
      <w:bookmarkEnd w:id="14"/>
      <w:bookmarkEnd w:id="15"/>
    </w:p>
    <w:p w14:paraId="6FA0B7CD" w14:textId="77777777" w:rsidR="005A44EB" w:rsidRPr="00292F87" w:rsidRDefault="005A44EB" w:rsidP="005A44EB">
      <w:pPr>
        <w:rPr>
          <w:i/>
          <w:iCs/>
          <w:lang w:val="en-US" w:eastAsia="zh-CN"/>
        </w:rPr>
      </w:pPr>
      <w:r w:rsidRPr="00292F87">
        <w:rPr>
          <w:i/>
          <w:iCs/>
          <w:lang w:val="en-US" w:eastAsia="zh-CN"/>
        </w:rPr>
        <w:t xml:space="preserve">As documented in SA WG1 TS 22.261 [2], the application layer AI/ML model can be downloaded from AF/AS to UE to facilitate local intelligence, </w:t>
      </w:r>
      <w:proofErr w:type="gramStart"/>
      <w:r w:rsidRPr="00292F87">
        <w:rPr>
          <w:i/>
          <w:iCs/>
          <w:lang w:val="en-US" w:eastAsia="zh-CN"/>
        </w:rPr>
        <w:t>i.e.</w:t>
      </w:r>
      <w:proofErr w:type="gramEnd"/>
      <w:r w:rsidRPr="00292F87">
        <w:rPr>
          <w:i/>
          <w:iCs/>
          <w:lang w:val="en-US" w:eastAsia="zh-CN"/>
        </w:rPr>
        <w:t xml:space="preserve"> the </w:t>
      </w:r>
      <w:r w:rsidRPr="00292F87">
        <w:rPr>
          <w:i/>
          <w:iCs/>
          <w:highlight w:val="yellow"/>
          <w:lang w:val="en-US" w:eastAsia="zh-CN"/>
        </w:rPr>
        <w:t>UE can do inference and make decisions locally, for the use cases such as image recognition, speech recognition, media quality enhancement, etc. The UE may need information from the 5GC to assist its local decision.</w:t>
      </w:r>
    </w:p>
    <w:p w14:paraId="03B81FE6" w14:textId="77777777" w:rsidR="005A44EB" w:rsidRPr="00292F87" w:rsidRDefault="005A44EB" w:rsidP="005A44EB">
      <w:pPr>
        <w:rPr>
          <w:i/>
          <w:iCs/>
          <w:lang w:val="en-US" w:eastAsia="zh-CN"/>
        </w:rPr>
      </w:pPr>
      <w:r w:rsidRPr="00292F87">
        <w:rPr>
          <w:i/>
          <w:iCs/>
          <w:lang w:val="en-US" w:eastAsia="zh-CN"/>
        </w:rPr>
        <w:t>This Key Issue is related to WT#1.1b, and aims at studying whether and how to enhance the 5GC to expose information to the UE to facilitate its Application AI/ML operation (</w:t>
      </w:r>
      <w:proofErr w:type="gramStart"/>
      <w:r w:rsidRPr="00292F87">
        <w:rPr>
          <w:i/>
          <w:iCs/>
          <w:lang w:val="en-US" w:eastAsia="zh-CN"/>
        </w:rPr>
        <w:t>e.g.</w:t>
      </w:r>
      <w:proofErr w:type="gramEnd"/>
      <w:r w:rsidRPr="00292F87">
        <w:rPr>
          <w:i/>
          <w:iCs/>
          <w:lang w:val="en-US" w:eastAsia="zh-CN"/>
        </w:rPr>
        <w:t xml:space="preserve"> Model Training, Splitting and inference feedback etc.):</w:t>
      </w:r>
    </w:p>
    <w:p w14:paraId="49AC67BC" w14:textId="77777777" w:rsidR="005A44EB" w:rsidRPr="00292F87" w:rsidRDefault="005A44EB" w:rsidP="005A44EB">
      <w:pPr>
        <w:pStyle w:val="B1"/>
        <w:rPr>
          <w:i/>
          <w:iCs/>
          <w:lang w:eastAsia="zh-CN"/>
        </w:rPr>
      </w:pPr>
      <w:r w:rsidRPr="00292F87">
        <w:rPr>
          <w:i/>
          <w:iCs/>
          <w:lang w:eastAsia="zh-CN"/>
        </w:rPr>
        <w:t>-</w:t>
      </w:r>
      <w:r w:rsidRPr="00292F87">
        <w:rPr>
          <w:i/>
          <w:iCs/>
          <w:lang w:eastAsia="zh-CN"/>
        </w:rPr>
        <w:tab/>
        <w:t>Whether and for which purpose there is a need for 5GC to expose information or data analytics to the UE, and what are the information or data analytics that can be provided by 5GC to the UE to assist the Application AI/ML operation at the UE side.</w:t>
      </w:r>
    </w:p>
    <w:p w14:paraId="76148570" w14:textId="77777777" w:rsidR="005A44EB" w:rsidRPr="00292F87" w:rsidRDefault="005A44EB" w:rsidP="005A44EB">
      <w:pPr>
        <w:pStyle w:val="B1"/>
        <w:rPr>
          <w:i/>
          <w:iCs/>
          <w:lang w:eastAsia="zh-CN"/>
        </w:rPr>
      </w:pPr>
      <w:r w:rsidRPr="00292F87">
        <w:rPr>
          <w:i/>
          <w:iCs/>
          <w:lang w:eastAsia="zh-CN"/>
        </w:rPr>
        <w:t>-</w:t>
      </w:r>
      <w:r w:rsidRPr="00292F87">
        <w:rPr>
          <w:i/>
          <w:iCs/>
          <w:lang w:eastAsia="zh-CN"/>
        </w:rPr>
        <w:tab/>
        <w:t>How the 5GC exposes such information or data analytics to the UE.</w:t>
      </w:r>
    </w:p>
    <w:p w14:paraId="64DC7726" w14:textId="6790F26E" w:rsidR="005A44EB" w:rsidRDefault="005A44EB" w:rsidP="00C867BD">
      <w:pPr>
        <w:rPr>
          <w:lang w:eastAsia="zh-CN"/>
        </w:rPr>
      </w:pPr>
      <w:r>
        <w:rPr>
          <w:lang w:eastAsia="zh-CN"/>
        </w:rPr>
        <w:t>------------------------------------------------------------------------------------------------------------</w:t>
      </w:r>
    </w:p>
    <w:p w14:paraId="3EB15BF9" w14:textId="1CF0A763" w:rsidR="00B160D3" w:rsidRDefault="00B160D3" w:rsidP="00C867BD">
      <w:pPr>
        <w:rPr>
          <w:b/>
          <w:bCs/>
          <w:lang w:eastAsia="zh-CN"/>
        </w:rPr>
      </w:pPr>
      <w:r w:rsidRPr="00B160D3">
        <w:rPr>
          <w:b/>
          <w:bCs/>
          <w:lang w:eastAsia="zh-CN"/>
        </w:rPr>
        <w:t>Observation#1: In the KI, it is assumed that network data is needed in the UE to assist the local decision for use cases such as image recognition, speech recognition, media quality enhancement.</w:t>
      </w:r>
    </w:p>
    <w:p w14:paraId="57523FE7" w14:textId="77777777" w:rsidR="00B22C8B" w:rsidRPr="00B160D3" w:rsidRDefault="00B22C8B" w:rsidP="00C867BD">
      <w:pPr>
        <w:rPr>
          <w:b/>
          <w:bCs/>
          <w:lang w:eastAsia="zh-CN"/>
        </w:rPr>
      </w:pPr>
    </w:p>
    <w:p w14:paraId="5E334B2E" w14:textId="6517F8AE" w:rsidR="00C867BD" w:rsidRDefault="005A44EB" w:rsidP="00C867BD">
      <w:r>
        <w:rPr>
          <w:lang w:eastAsia="zh-CN"/>
        </w:rPr>
        <w:t xml:space="preserve">Furthermore, the TS 22.261, clause </w:t>
      </w:r>
      <w:r>
        <w:t>6.40.2</w:t>
      </w:r>
      <w:r w:rsidR="00B160D3">
        <w:t xml:space="preserve"> provided below requirements for FL operations:</w:t>
      </w:r>
    </w:p>
    <w:p w14:paraId="63AC1CF3" w14:textId="5A78EA7B" w:rsidR="00C90B0F" w:rsidRDefault="00C90B0F" w:rsidP="00C867BD">
      <w:r>
        <w:t>-----------------------------------------------------------------------------------------------------------------</w:t>
      </w:r>
    </w:p>
    <w:p w14:paraId="598D9764" w14:textId="3E36A441" w:rsidR="00B160D3" w:rsidRPr="00B160D3" w:rsidRDefault="00B160D3" w:rsidP="00B160D3">
      <w:pPr>
        <w:jc w:val="both"/>
        <w:rPr>
          <w:i/>
          <w:iCs/>
        </w:rPr>
      </w:pPr>
      <w:r>
        <w:t>“</w:t>
      </w:r>
      <w:r w:rsidRPr="00B160D3">
        <w:rPr>
          <w:i/>
          <w:iCs/>
        </w:rPr>
        <w:t xml:space="preserve">The 5G system </w:t>
      </w:r>
      <w:r w:rsidRPr="00B160D3">
        <w:rPr>
          <w:i/>
          <w:iCs/>
          <w:highlight w:val="green"/>
        </w:rPr>
        <w:t>shall be able to support an authorised 3rd party</w:t>
      </w:r>
      <w:r w:rsidRPr="00B160D3">
        <w:rPr>
          <w:i/>
          <w:iCs/>
        </w:rPr>
        <w:t xml:space="preserve"> to change aggregated QoS parameter values associated with a group of UEs, </w:t>
      </w:r>
      <w:proofErr w:type="gramStart"/>
      <w:r w:rsidRPr="00B160D3">
        <w:rPr>
          <w:i/>
          <w:iCs/>
        </w:rPr>
        <w:t>e.g.</w:t>
      </w:r>
      <w:proofErr w:type="gramEnd"/>
      <w:r w:rsidRPr="00B160D3">
        <w:rPr>
          <w:i/>
          <w:iCs/>
        </w:rPr>
        <w:t xml:space="preserve"> UEs of a FL group.</w:t>
      </w:r>
    </w:p>
    <w:p w14:paraId="27F5CCF8" w14:textId="6BC85742" w:rsidR="00B160D3" w:rsidRDefault="00B160D3" w:rsidP="00B160D3">
      <w:pPr>
        <w:jc w:val="both"/>
      </w:pPr>
      <w:r w:rsidRPr="00B160D3">
        <w:rPr>
          <w:i/>
          <w:iCs/>
        </w:rPr>
        <w:t xml:space="preserve">Subject to user consent, operator policy and regulatory requirements, the 5G system shall be able to </w:t>
      </w:r>
      <w:r w:rsidRPr="00051BB7">
        <w:rPr>
          <w:i/>
          <w:iCs/>
          <w:highlight w:val="green"/>
        </w:rPr>
        <w:t>expose information (</w:t>
      </w:r>
      <w:proofErr w:type="gramStart"/>
      <w:r w:rsidRPr="00051BB7">
        <w:rPr>
          <w:i/>
          <w:iCs/>
          <w:highlight w:val="green"/>
        </w:rPr>
        <w:t>e.g.</w:t>
      </w:r>
      <w:proofErr w:type="gramEnd"/>
      <w:r w:rsidRPr="00051BB7">
        <w:rPr>
          <w:i/>
          <w:iCs/>
          <w:highlight w:val="green"/>
        </w:rPr>
        <w:t xml:space="preserve"> candidate UEs) to an authorized 3</w:t>
      </w:r>
      <w:r w:rsidRPr="00051BB7">
        <w:rPr>
          <w:i/>
          <w:iCs/>
          <w:highlight w:val="green"/>
          <w:vertAlign w:val="superscript"/>
        </w:rPr>
        <w:t>rd</w:t>
      </w:r>
      <w:r w:rsidRPr="00051BB7">
        <w:rPr>
          <w:i/>
          <w:iCs/>
          <w:highlight w:val="green"/>
        </w:rPr>
        <w:t xml:space="preserve"> party to assist the 3</w:t>
      </w:r>
      <w:r w:rsidRPr="00051BB7">
        <w:rPr>
          <w:i/>
          <w:iCs/>
          <w:highlight w:val="green"/>
          <w:vertAlign w:val="superscript"/>
        </w:rPr>
        <w:t>rd</w:t>
      </w:r>
      <w:r w:rsidRPr="00051BB7">
        <w:rPr>
          <w:i/>
          <w:iCs/>
          <w:highlight w:val="green"/>
        </w:rPr>
        <w:t xml:space="preserve"> party to determine member(s) of a group of UEs (e.g. UEs of a FL group).</w:t>
      </w:r>
      <w:r w:rsidRPr="00051BB7">
        <w:rPr>
          <w:highlight w:val="green"/>
        </w:rPr>
        <w:t>”</w:t>
      </w:r>
    </w:p>
    <w:p w14:paraId="7FC8725D" w14:textId="2801B318" w:rsidR="00C90B0F" w:rsidRDefault="00C90B0F" w:rsidP="00B160D3">
      <w:pPr>
        <w:jc w:val="both"/>
      </w:pPr>
      <w:r>
        <w:t>--------------------------------------------------------------------------------------------------------------------</w:t>
      </w:r>
    </w:p>
    <w:p w14:paraId="6A4E38ED" w14:textId="6CC67F5C" w:rsidR="006D2864" w:rsidRDefault="006D2864" w:rsidP="001A7187">
      <w:r>
        <w:t>I</w:t>
      </w:r>
      <w:r w:rsidR="001A7187">
        <w:t xml:space="preserve">t seems that </w:t>
      </w:r>
      <w:r w:rsidR="001A7187" w:rsidRPr="00615434">
        <w:t>it is not trivial for UE to have</w:t>
      </w:r>
      <w:r w:rsidR="001A7187">
        <w:t xml:space="preserve"> network</w:t>
      </w:r>
      <w:r w:rsidR="001A7187" w:rsidRPr="00615434">
        <w:t xml:space="preserve"> data for FL operation</w:t>
      </w:r>
      <w:r w:rsidR="001A7187">
        <w:t>,</w:t>
      </w:r>
      <w:r w:rsidR="001A7187" w:rsidRPr="00615434">
        <w:t xml:space="preserve"> since AF can </w:t>
      </w:r>
      <w:r w:rsidR="001A7187">
        <w:t xml:space="preserve">also </w:t>
      </w:r>
      <w:r w:rsidR="001A7187" w:rsidRPr="00615434">
        <w:t>guide</w:t>
      </w:r>
      <w:r w:rsidR="001A7187">
        <w:t xml:space="preserve"> the </w:t>
      </w:r>
      <w:r w:rsidR="001A7187" w:rsidRPr="00615434">
        <w:t xml:space="preserve">UE </w:t>
      </w:r>
      <w:r w:rsidR="001A7187">
        <w:t xml:space="preserve">and </w:t>
      </w:r>
      <w:r w:rsidR="001A7187" w:rsidRPr="00615434">
        <w:t xml:space="preserve">in its behavior </w:t>
      </w:r>
      <w:r w:rsidR="001A7187">
        <w:t>e.g., based on KI#3 exposure information</w:t>
      </w:r>
      <w:r w:rsidR="00006F15">
        <w:t xml:space="preserve">. </w:t>
      </w:r>
    </w:p>
    <w:p w14:paraId="537B6FDE" w14:textId="64407A01" w:rsidR="00B22C8B" w:rsidRDefault="00B160D3" w:rsidP="00B160D3">
      <w:pPr>
        <w:rPr>
          <w:b/>
          <w:bCs/>
          <w:lang w:eastAsia="zh-CN"/>
        </w:rPr>
      </w:pPr>
      <w:r w:rsidRPr="00B160D3">
        <w:rPr>
          <w:b/>
          <w:bCs/>
          <w:lang w:eastAsia="zh-CN"/>
        </w:rPr>
        <w:lastRenderedPageBreak/>
        <w:t>Observation#</w:t>
      </w:r>
      <w:r>
        <w:rPr>
          <w:b/>
          <w:bCs/>
          <w:lang w:eastAsia="zh-CN"/>
        </w:rPr>
        <w:t>2</w:t>
      </w:r>
      <w:r w:rsidRPr="00B160D3">
        <w:rPr>
          <w:b/>
          <w:bCs/>
          <w:lang w:eastAsia="zh-CN"/>
        </w:rPr>
        <w:t xml:space="preserve">: </w:t>
      </w:r>
      <w:r>
        <w:rPr>
          <w:b/>
          <w:bCs/>
          <w:lang w:eastAsia="zh-CN"/>
        </w:rPr>
        <w:t>For the FL operation, SA1 requirements is to expose information to the authorized 3</w:t>
      </w:r>
      <w:r w:rsidRPr="00B160D3">
        <w:rPr>
          <w:b/>
          <w:bCs/>
          <w:vertAlign w:val="superscript"/>
          <w:lang w:eastAsia="zh-CN"/>
        </w:rPr>
        <w:t>rd</w:t>
      </w:r>
      <w:r>
        <w:rPr>
          <w:b/>
          <w:bCs/>
          <w:lang w:eastAsia="zh-CN"/>
        </w:rPr>
        <w:t xml:space="preserve"> AF, but not the UEs</w:t>
      </w:r>
      <w:r w:rsidRPr="00B160D3">
        <w:rPr>
          <w:b/>
          <w:bCs/>
          <w:lang w:eastAsia="zh-CN"/>
        </w:rPr>
        <w:t>.</w:t>
      </w:r>
      <w:r w:rsidR="00051BB7">
        <w:rPr>
          <w:b/>
          <w:bCs/>
          <w:lang w:eastAsia="zh-CN"/>
        </w:rPr>
        <w:t xml:space="preserve"> It is assumed that based on the network expose information, the AF </w:t>
      </w:r>
      <w:r w:rsidR="00051BB7" w:rsidRPr="00051BB7">
        <w:rPr>
          <w:b/>
          <w:bCs/>
          <w:lang w:eastAsia="zh-CN"/>
        </w:rPr>
        <w:t>can guide the UE</w:t>
      </w:r>
      <w:r w:rsidR="00051BB7">
        <w:rPr>
          <w:b/>
          <w:bCs/>
          <w:lang w:eastAsia="zh-CN"/>
        </w:rPr>
        <w:t>s for the FL operation.</w:t>
      </w:r>
    </w:p>
    <w:p w14:paraId="1F0ED128" w14:textId="0AB8F1CF" w:rsidR="007111D0" w:rsidRDefault="007111D0" w:rsidP="00C867BD">
      <w:pPr>
        <w:rPr>
          <w:lang w:eastAsia="zh-CN"/>
        </w:rPr>
      </w:pPr>
      <w:r w:rsidRPr="007111D0">
        <w:rPr>
          <w:lang w:eastAsia="zh-CN"/>
        </w:rPr>
        <w:t>Traditionally, UE is not considered to be completely trustworthy and is only partially under operator control. Therefore, from a security perspective, the purpose for which UEs are using the network exposure information will be difficult to know and control</w:t>
      </w:r>
      <w:r>
        <w:rPr>
          <w:lang w:eastAsia="zh-CN"/>
        </w:rPr>
        <w:t>led</w:t>
      </w:r>
      <w:r w:rsidRPr="007111D0">
        <w:rPr>
          <w:lang w:eastAsia="zh-CN"/>
        </w:rPr>
        <w:t>. For example, UEs can use the network exposure information to determine network behavior and design malware AI systems to attack the network. Hence, there is a high risk for an operator network to expose the network information to the UE.</w:t>
      </w:r>
    </w:p>
    <w:p w14:paraId="34BE6957" w14:textId="417F78D5" w:rsidR="007111D0" w:rsidRDefault="007111D0" w:rsidP="00C867BD">
      <w:pPr>
        <w:rPr>
          <w:b/>
          <w:bCs/>
          <w:lang w:eastAsia="zh-CN"/>
        </w:rPr>
      </w:pPr>
      <w:r w:rsidRPr="00B160D3">
        <w:rPr>
          <w:b/>
          <w:bCs/>
          <w:lang w:eastAsia="zh-CN"/>
        </w:rPr>
        <w:t>Observation#</w:t>
      </w:r>
      <w:r>
        <w:rPr>
          <w:b/>
          <w:bCs/>
          <w:lang w:eastAsia="zh-CN"/>
        </w:rPr>
        <w:t>3</w:t>
      </w:r>
      <w:r w:rsidRPr="00B160D3">
        <w:rPr>
          <w:b/>
          <w:bCs/>
          <w:lang w:eastAsia="zh-CN"/>
        </w:rPr>
        <w:t xml:space="preserve">: </w:t>
      </w:r>
      <w:r w:rsidR="0071446D">
        <w:rPr>
          <w:b/>
          <w:bCs/>
          <w:lang w:eastAsia="zh-CN"/>
        </w:rPr>
        <w:t>H</w:t>
      </w:r>
      <w:r w:rsidRPr="007111D0">
        <w:rPr>
          <w:b/>
          <w:bCs/>
          <w:lang w:eastAsia="zh-CN"/>
        </w:rPr>
        <w:t xml:space="preserve">igh </w:t>
      </w:r>
      <w:r w:rsidR="0071446D">
        <w:rPr>
          <w:b/>
          <w:bCs/>
          <w:lang w:eastAsia="zh-CN"/>
        </w:rPr>
        <w:t>S</w:t>
      </w:r>
      <w:r w:rsidR="0071446D" w:rsidRPr="007111D0">
        <w:rPr>
          <w:b/>
          <w:bCs/>
          <w:lang w:eastAsia="zh-CN"/>
        </w:rPr>
        <w:t xml:space="preserve">ecurity </w:t>
      </w:r>
      <w:r w:rsidRPr="007111D0">
        <w:rPr>
          <w:b/>
          <w:bCs/>
          <w:lang w:eastAsia="zh-CN"/>
        </w:rPr>
        <w:t>risk for an operator network to expose the network information to the UE.</w:t>
      </w:r>
    </w:p>
    <w:p w14:paraId="18D5944A" w14:textId="2526CAFF" w:rsidR="00615434" w:rsidRDefault="00615434" w:rsidP="000C23D9">
      <w:r w:rsidRPr="00615434">
        <w:t xml:space="preserve">It is </w:t>
      </w:r>
      <w:r>
        <w:t xml:space="preserve">a </w:t>
      </w:r>
      <w:r>
        <w:rPr>
          <w:lang w:eastAsia="zh-CN"/>
        </w:rPr>
        <w:t>common understanding</w:t>
      </w:r>
      <w:r w:rsidRPr="00615434">
        <w:t xml:space="preserve"> that </w:t>
      </w:r>
      <w:r>
        <w:t>an</w:t>
      </w:r>
      <w:r w:rsidRPr="00615434">
        <w:t xml:space="preserve"> AF will have SLA with the MNO. In this case, AF adheres to the SLA and </w:t>
      </w:r>
      <w:r w:rsidR="001A7187">
        <w:t xml:space="preserve">can </w:t>
      </w:r>
      <w:r w:rsidRPr="00615434">
        <w:t>take</w:t>
      </w:r>
      <w:r w:rsidR="001A7187">
        <w:t xml:space="preserve"> </w:t>
      </w:r>
      <w:r w:rsidRPr="00615434">
        <w:t xml:space="preserve">responsibility for any network privacy breach. In the case of UE, the risk for an MNO is greater and the responsibility in case of security </w:t>
      </w:r>
      <w:r w:rsidR="001A7187">
        <w:t>issues</w:t>
      </w:r>
      <w:r w:rsidRPr="00615434">
        <w:t xml:space="preserve"> </w:t>
      </w:r>
      <w:r w:rsidR="001A7187">
        <w:t xml:space="preserve">and data </w:t>
      </w:r>
      <w:r w:rsidR="001A7187" w:rsidRPr="00615434">
        <w:t>breach</w:t>
      </w:r>
      <w:r w:rsidR="001A7187">
        <w:t>es</w:t>
      </w:r>
      <w:r w:rsidR="001A7187" w:rsidRPr="00615434">
        <w:t xml:space="preserve"> </w:t>
      </w:r>
      <w:r w:rsidR="001A7187">
        <w:t>is</w:t>
      </w:r>
      <w:r w:rsidRPr="00615434">
        <w:t xml:space="preserve"> not yet clear. </w:t>
      </w:r>
      <w:r w:rsidR="00006F15">
        <w:t xml:space="preserve">Furthermore, </w:t>
      </w:r>
      <w:r w:rsidR="00006F15" w:rsidRPr="00006F15">
        <w:t xml:space="preserve">there are some applications on the market that already provide services like the image recognition revealed in </w:t>
      </w:r>
      <w:r w:rsidR="00006F15">
        <w:t>KI</w:t>
      </w:r>
      <w:r w:rsidR="00006F15" w:rsidRPr="00006F15">
        <w:t>, for which the UEs don't necessarily have to rely on the network data to recognize the image.</w:t>
      </w:r>
      <w:r w:rsidR="00006F15">
        <w:t xml:space="preserve"> e.g., see </w:t>
      </w:r>
      <w:hyperlink r:id="rId13" w:history="1">
        <w:r w:rsidR="00006F15" w:rsidRPr="006D2864">
          <w:rPr>
            <w:rStyle w:val="Hyperlink"/>
          </w:rPr>
          <w:t>Tensorflow</w:t>
        </w:r>
      </w:hyperlink>
      <w:r w:rsidR="00006F15">
        <w:t xml:space="preserve"> lite.</w:t>
      </w:r>
    </w:p>
    <w:p w14:paraId="6BB99EB0" w14:textId="56105C5F" w:rsidR="00005EC0" w:rsidRPr="000C23D9" w:rsidRDefault="00005EC0" w:rsidP="00517448">
      <w:pPr>
        <w:rPr>
          <w:lang w:eastAsia="zh-CN"/>
        </w:rPr>
      </w:pPr>
      <w:r w:rsidRPr="00005EC0">
        <w:rPr>
          <w:lang w:eastAsia="zh-CN"/>
        </w:rPr>
        <w:t>Therefore, the requirements for exposing network information to the UE are not clear, so this should be analysed first before the solutions are defined. When the requirements of SA1 are identified, we should examine how to put in place sufficient security measures, e.g.</w:t>
      </w:r>
      <w:r>
        <w:rPr>
          <w:lang w:eastAsia="zh-CN"/>
        </w:rPr>
        <w:t xml:space="preserve">, </w:t>
      </w:r>
      <w:r w:rsidRPr="00005EC0">
        <w:rPr>
          <w:lang w:eastAsia="zh-CN"/>
        </w:rPr>
        <w:t xml:space="preserve">not available for any other app on a UE or for the entire UE other than the </w:t>
      </w:r>
      <w:r>
        <w:rPr>
          <w:lang w:eastAsia="zh-CN"/>
        </w:rPr>
        <w:t>app</w:t>
      </w:r>
      <w:r w:rsidRPr="00005EC0">
        <w:rPr>
          <w:lang w:eastAsia="zh-CN"/>
        </w:rPr>
        <w:t xml:space="preserve"> authorized by the network operator, not visible to the end user, secured against hacking, etc.</w:t>
      </w:r>
      <w:r>
        <w:rPr>
          <w:lang w:eastAsia="zh-CN"/>
        </w:rPr>
        <w:t>,</w:t>
      </w:r>
    </w:p>
    <w:p w14:paraId="3A8C3E31" w14:textId="3CCBA94D" w:rsidR="000C23D9" w:rsidRPr="000C23D9" w:rsidRDefault="0071446D" w:rsidP="00C867BD">
      <w:pPr>
        <w:pStyle w:val="Heading1"/>
        <w:numPr>
          <w:ilvl w:val="0"/>
          <w:numId w:val="21"/>
        </w:numPr>
        <w:rPr>
          <w:lang w:eastAsia="zh-CN"/>
        </w:rPr>
      </w:pPr>
      <w:r>
        <w:rPr>
          <w:lang w:eastAsia="zh-CN"/>
        </w:rPr>
        <w:t>P</w:t>
      </w:r>
      <w:r w:rsidR="00AB1E11">
        <w:rPr>
          <w:lang w:eastAsia="zh-CN"/>
        </w:rPr>
        <w:t>roposal</w:t>
      </w:r>
      <w:r w:rsidR="00E71C8B">
        <w:rPr>
          <w:lang w:eastAsia="zh-CN"/>
        </w:rPr>
        <w:t>(s)</w:t>
      </w:r>
    </w:p>
    <w:p w14:paraId="14B316A4" w14:textId="4962E803" w:rsidR="00294B58" w:rsidRDefault="0071446D" w:rsidP="0071446D">
      <w:pPr>
        <w:pStyle w:val="ListParagraph"/>
        <w:numPr>
          <w:ilvl w:val="0"/>
          <w:numId w:val="22"/>
        </w:numPr>
        <w:rPr>
          <w:lang w:eastAsia="zh-CN"/>
        </w:rPr>
      </w:pPr>
      <w:r w:rsidRPr="0071446D">
        <w:rPr>
          <w:b/>
          <w:bCs/>
          <w:lang w:eastAsia="zh-CN"/>
        </w:rPr>
        <w:t>Proposal#1:</w:t>
      </w:r>
      <w:r>
        <w:rPr>
          <w:lang w:eastAsia="zh-CN"/>
        </w:rPr>
        <w:t xml:space="preserve"> </w:t>
      </w:r>
      <w:r w:rsidR="00524D9C" w:rsidRPr="00524D9C">
        <w:rPr>
          <w:lang w:eastAsia="zh-CN"/>
        </w:rPr>
        <w:t xml:space="preserve">This </w:t>
      </w:r>
      <w:r w:rsidR="00524D9C">
        <w:rPr>
          <w:lang w:eastAsia="zh-CN"/>
        </w:rPr>
        <w:t>K</w:t>
      </w:r>
      <w:r w:rsidR="00524D9C" w:rsidRPr="00524D9C">
        <w:rPr>
          <w:lang w:eastAsia="zh-CN"/>
        </w:rPr>
        <w:t>I</w:t>
      </w:r>
      <w:r w:rsidR="00524D9C">
        <w:rPr>
          <w:lang w:eastAsia="zh-CN"/>
        </w:rPr>
        <w:t>#2</w:t>
      </w:r>
      <w:r w:rsidR="00524D9C" w:rsidRPr="00524D9C">
        <w:rPr>
          <w:lang w:eastAsia="zh-CN"/>
        </w:rPr>
        <w:t xml:space="preserve"> should not be considered for the </w:t>
      </w:r>
      <w:r w:rsidR="00524D9C">
        <w:rPr>
          <w:lang w:eastAsia="zh-CN"/>
        </w:rPr>
        <w:t>normative</w:t>
      </w:r>
      <w:r w:rsidR="00524D9C" w:rsidRPr="00524D9C">
        <w:rPr>
          <w:lang w:eastAsia="zh-CN"/>
        </w:rPr>
        <w:t xml:space="preserve"> unless SA1 provides the requirements and SA3 further investigates what kind of network data can be exposed </w:t>
      </w:r>
      <w:r w:rsidR="00524D9C">
        <w:rPr>
          <w:lang w:eastAsia="zh-CN"/>
        </w:rPr>
        <w:t xml:space="preserve">either </w:t>
      </w:r>
      <w:r w:rsidR="00524D9C" w:rsidRPr="00524D9C">
        <w:rPr>
          <w:lang w:eastAsia="zh-CN"/>
        </w:rPr>
        <w:t xml:space="preserve">to </w:t>
      </w:r>
      <w:r w:rsidR="00524D9C">
        <w:rPr>
          <w:lang w:eastAsia="zh-CN"/>
        </w:rPr>
        <w:t xml:space="preserve">a </w:t>
      </w:r>
      <w:r w:rsidR="00524D9C" w:rsidRPr="00524D9C">
        <w:rPr>
          <w:lang w:eastAsia="zh-CN"/>
        </w:rPr>
        <w:t>UE</w:t>
      </w:r>
      <w:r w:rsidR="00524D9C">
        <w:rPr>
          <w:lang w:eastAsia="zh-CN"/>
        </w:rPr>
        <w:t xml:space="preserve"> or specific application in the UE</w:t>
      </w:r>
      <w:r w:rsidR="00524D9C" w:rsidRPr="00524D9C">
        <w:rPr>
          <w:lang w:eastAsia="zh-CN"/>
        </w:rPr>
        <w:t>.</w:t>
      </w:r>
    </w:p>
    <w:p w14:paraId="440E4415" w14:textId="726B9D9E" w:rsidR="0071446D" w:rsidRDefault="0071446D" w:rsidP="0071446D">
      <w:pPr>
        <w:pStyle w:val="ListParagraph"/>
        <w:numPr>
          <w:ilvl w:val="0"/>
          <w:numId w:val="22"/>
        </w:numPr>
        <w:rPr>
          <w:lang w:eastAsia="zh-CN"/>
        </w:rPr>
      </w:pPr>
      <w:r w:rsidRPr="0071446D">
        <w:rPr>
          <w:b/>
          <w:bCs/>
          <w:lang w:eastAsia="zh-CN"/>
        </w:rPr>
        <w:t>Proposal#2:</w:t>
      </w:r>
      <w:r>
        <w:rPr>
          <w:lang w:eastAsia="zh-CN"/>
        </w:rPr>
        <w:t xml:space="preserve"> Send an LS to the SA1 asking for requirements and SA3 to share their opinion. </w:t>
      </w:r>
    </w:p>
    <w:p w14:paraId="7DD5DE60" w14:textId="3BD0EE51" w:rsidR="0071446D" w:rsidRPr="00294B58" w:rsidRDefault="0071446D" w:rsidP="00294B58">
      <w:pPr>
        <w:rPr>
          <w:lang w:eastAsia="zh-CN"/>
        </w:rPr>
      </w:pPr>
    </w:p>
    <w:sectPr w:rsidR="0071446D" w:rsidRPr="00294B58">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AA17F" w14:textId="77777777" w:rsidR="000933D0" w:rsidRDefault="000933D0">
      <w:r>
        <w:separator/>
      </w:r>
    </w:p>
    <w:p w14:paraId="40726B30" w14:textId="77777777" w:rsidR="000933D0" w:rsidRDefault="000933D0"/>
  </w:endnote>
  <w:endnote w:type="continuationSeparator" w:id="0">
    <w:p w14:paraId="551B1D57" w14:textId="77777777" w:rsidR="000933D0" w:rsidRDefault="000933D0">
      <w:r>
        <w:continuationSeparator/>
      </w:r>
    </w:p>
    <w:p w14:paraId="0C41778A" w14:textId="77777777" w:rsidR="000933D0" w:rsidRDefault="000933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A9F8C"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4477A5F9"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27171A"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58E5F" w14:textId="77777777" w:rsidR="000933D0" w:rsidRDefault="000933D0">
      <w:r>
        <w:separator/>
      </w:r>
    </w:p>
    <w:p w14:paraId="2D63C155" w14:textId="77777777" w:rsidR="000933D0" w:rsidRDefault="000933D0"/>
  </w:footnote>
  <w:footnote w:type="continuationSeparator" w:id="0">
    <w:p w14:paraId="058202CC" w14:textId="77777777" w:rsidR="000933D0" w:rsidRDefault="000933D0">
      <w:r>
        <w:continuationSeparator/>
      </w:r>
    </w:p>
    <w:p w14:paraId="67B20C05" w14:textId="77777777" w:rsidR="000933D0" w:rsidRDefault="000933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7E853" w14:textId="77777777" w:rsidR="00013A5E" w:rsidRDefault="00013A5E"/>
  <w:p w14:paraId="64388CE5"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592BD"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596B37C6"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C65863">
      <w:rPr>
        <w:rFonts w:ascii="Arial" w:hAnsi="Arial" w:cs="Arial"/>
        <w:b/>
        <w:bCs/>
        <w:noProof/>
        <w:sz w:val="18"/>
        <w:lang w:val="fr-FR"/>
      </w:rPr>
      <w:t>2</w:t>
    </w:r>
    <w:r>
      <w:rPr>
        <w:rFonts w:ascii="Arial" w:hAnsi="Arial" w:cs="Arial"/>
        <w:b/>
        <w:bCs/>
        <w:sz w:val="18"/>
      </w:rPr>
      <w:fldChar w:fldCharType="end"/>
    </w:r>
  </w:p>
  <w:p w14:paraId="01477BFA"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C3A3515"/>
    <w:multiLevelType w:val="hybridMultilevel"/>
    <w:tmpl w:val="83EA3894"/>
    <w:lvl w:ilvl="0" w:tplc="46DCE1B6">
      <w:start w:val="1"/>
      <w:numFmt w:val="decimal"/>
      <w:lvlText w:val="%1."/>
      <w:lvlJc w:val="left"/>
      <w:pPr>
        <w:ind w:left="760" w:hanging="4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766901"/>
    <w:multiLevelType w:val="hybridMultilevel"/>
    <w:tmpl w:val="478E9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360655">
    <w:abstractNumId w:val="15"/>
  </w:num>
  <w:num w:numId="2" w16cid:durableId="886793764">
    <w:abstractNumId w:val="5"/>
  </w:num>
  <w:num w:numId="3" w16cid:durableId="299657702">
    <w:abstractNumId w:val="1"/>
  </w:num>
  <w:num w:numId="4" w16cid:durableId="1526482540">
    <w:abstractNumId w:val="4"/>
  </w:num>
  <w:num w:numId="5" w16cid:durableId="1353343482">
    <w:abstractNumId w:val="12"/>
  </w:num>
  <w:num w:numId="6" w16cid:durableId="37245319">
    <w:abstractNumId w:val="20"/>
  </w:num>
  <w:num w:numId="7" w16cid:durableId="1018851283">
    <w:abstractNumId w:val="7"/>
  </w:num>
  <w:num w:numId="8" w16cid:durableId="443959297">
    <w:abstractNumId w:val="11"/>
  </w:num>
  <w:num w:numId="9" w16cid:durableId="440689906">
    <w:abstractNumId w:val="19"/>
  </w:num>
  <w:num w:numId="10" w16cid:durableId="755978687">
    <w:abstractNumId w:val="21"/>
  </w:num>
  <w:num w:numId="11" w16cid:durableId="1976906156">
    <w:abstractNumId w:val="8"/>
  </w:num>
  <w:num w:numId="12" w16cid:durableId="350567240">
    <w:abstractNumId w:val="0"/>
  </w:num>
  <w:num w:numId="13" w16cid:durableId="997074037">
    <w:abstractNumId w:val="2"/>
  </w:num>
  <w:num w:numId="14" w16cid:durableId="246691385">
    <w:abstractNumId w:val="9"/>
  </w:num>
  <w:num w:numId="15" w16cid:durableId="415706823">
    <w:abstractNumId w:val="13"/>
  </w:num>
  <w:num w:numId="16" w16cid:durableId="2128812530">
    <w:abstractNumId w:val="3"/>
  </w:num>
  <w:num w:numId="17" w16cid:durableId="991370897">
    <w:abstractNumId w:val="17"/>
  </w:num>
  <w:num w:numId="18" w16cid:durableId="92941675">
    <w:abstractNumId w:val="10"/>
  </w:num>
  <w:num w:numId="19" w16cid:durableId="1962570982">
    <w:abstractNumId w:val="14"/>
  </w:num>
  <w:num w:numId="20" w16cid:durableId="1568223699">
    <w:abstractNumId w:val="16"/>
  </w:num>
  <w:num w:numId="21" w16cid:durableId="1810974972">
    <w:abstractNumId w:val="6"/>
  </w:num>
  <w:num w:numId="22" w16cid:durableId="1286887358">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5EC0"/>
    <w:rsid w:val="00006BF9"/>
    <w:rsid w:val="00006F15"/>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23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1BB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830D4"/>
    <w:rsid w:val="00084E41"/>
    <w:rsid w:val="000852B4"/>
    <w:rsid w:val="0008565B"/>
    <w:rsid w:val="00085B2B"/>
    <w:rsid w:val="00085FC7"/>
    <w:rsid w:val="00086929"/>
    <w:rsid w:val="00090D4D"/>
    <w:rsid w:val="00091BA0"/>
    <w:rsid w:val="000933D0"/>
    <w:rsid w:val="00093796"/>
    <w:rsid w:val="000946ED"/>
    <w:rsid w:val="0009483A"/>
    <w:rsid w:val="00095219"/>
    <w:rsid w:val="00095AD3"/>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3D9"/>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60C5"/>
    <w:rsid w:val="000D70EA"/>
    <w:rsid w:val="000E0A21"/>
    <w:rsid w:val="000E44F6"/>
    <w:rsid w:val="000E4D8D"/>
    <w:rsid w:val="000E735B"/>
    <w:rsid w:val="000F0450"/>
    <w:rsid w:val="000F06D8"/>
    <w:rsid w:val="000F2AF3"/>
    <w:rsid w:val="000F3035"/>
    <w:rsid w:val="000F3543"/>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4E2"/>
    <w:rsid w:val="0012076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58B2"/>
    <w:rsid w:val="00136292"/>
    <w:rsid w:val="001378CD"/>
    <w:rsid w:val="00137A15"/>
    <w:rsid w:val="0014061E"/>
    <w:rsid w:val="0014072B"/>
    <w:rsid w:val="00140AC7"/>
    <w:rsid w:val="00140F03"/>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73CA"/>
    <w:rsid w:val="00167AF3"/>
    <w:rsid w:val="00170A7C"/>
    <w:rsid w:val="00170E2D"/>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3A7D"/>
    <w:rsid w:val="001A3FB4"/>
    <w:rsid w:val="001A56A8"/>
    <w:rsid w:val="001A5C81"/>
    <w:rsid w:val="001A7072"/>
    <w:rsid w:val="001A7187"/>
    <w:rsid w:val="001B0220"/>
    <w:rsid w:val="001B07DF"/>
    <w:rsid w:val="001B0D21"/>
    <w:rsid w:val="001B193C"/>
    <w:rsid w:val="001B1EDD"/>
    <w:rsid w:val="001B2070"/>
    <w:rsid w:val="001B2836"/>
    <w:rsid w:val="001B2CFE"/>
    <w:rsid w:val="001B3759"/>
    <w:rsid w:val="001B3D20"/>
    <w:rsid w:val="001B4DFC"/>
    <w:rsid w:val="001B546B"/>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7F20"/>
    <w:rsid w:val="002102F5"/>
    <w:rsid w:val="002104A0"/>
    <w:rsid w:val="002113F8"/>
    <w:rsid w:val="00211565"/>
    <w:rsid w:val="0021166F"/>
    <w:rsid w:val="00211D68"/>
    <w:rsid w:val="002122C3"/>
    <w:rsid w:val="00212A86"/>
    <w:rsid w:val="0021395C"/>
    <w:rsid w:val="002149CC"/>
    <w:rsid w:val="00214A95"/>
    <w:rsid w:val="0021576A"/>
    <w:rsid w:val="00215B76"/>
    <w:rsid w:val="00216039"/>
    <w:rsid w:val="00220AEB"/>
    <w:rsid w:val="00221F47"/>
    <w:rsid w:val="00223D76"/>
    <w:rsid w:val="0022711B"/>
    <w:rsid w:val="00230A69"/>
    <w:rsid w:val="00232A66"/>
    <w:rsid w:val="00233A50"/>
    <w:rsid w:val="00235221"/>
    <w:rsid w:val="002369C4"/>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1FD"/>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8C5"/>
    <w:rsid w:val="00281F13"/>
    <w:rsid w:val="00282E1C"/>
    <w:rsid w:val="00285692"/>
    <w:rsid w:val="00285E0B"/>
    <w:rsid w:val="00286417"/>
    <w:rsid w:val="0028786F"/>
    <w:rsid w:val="00287A12"/>
    <w:rsid w:val="00287B41"/>
    <w:rsid w:val="002902D9"/>
    <w:rsid w:val="00292F87"/>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55D"/>
    <w:rsid w:val="00322DBA"/>
    <w:rsid w:val="00322E01"/>
    <w:rsid w:val="00324F09"/>
    <w:rsid w:val="00325BE6"/>
    <w:rsid w:val="003264F1"/>
    <w:rsid w:val="00327CA6"/>
    <w:rsid w:val="00331F83"/>
    <w:rsid w:val="003338BB"/>
    <w:rsid w:val="003349DF"/>
    <w:rsid w:val="00335D2E"/>
    <w:rsid w:val="0034141F"/>
    <w:rsid w:val="00344B48"/>
    <w:rsid w:val="00345264"/>
    <w:rsid w:val="003463B5"/>
    <w:rsid w:val="00346876"/>
    <w:rsid w:val="00347802"/>
    <w:rsid w:val="0034785B"/>
    <w:rsid w:val="00350918"/>
    <w:rsid w:val="003525C8"/>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0CC5"/>
    <w:rsid w:val="003711B4"/>
    <w:rsid w:val="0037151E"/>
    <w:rsid w:val="00371C7E"/>
    <w:rsid w:val="00372C13"/>
    <w:rsid w:val="00372FE8"/>
    <w:rsid w:val="003757F0"/>
    <w:rsid w:val="00375AFF"/>
    <w:rsid w:val="00375C1A"/>
    <w:rsid w:val="003762B5"/>
    <w:rsid w:val="0038035D"/>
    <w:rsid w:val="00380A07"/>
    <w:rsid w:val="00380E74"/>
    <w:rsid w:val="00383F2D"/>
    <w:rsid w:val="00384D8F"/>
    <w:rsid w:val="00385ED7"/>
    <w:rsid w:val="0038795A"/>
    <w:rsid w:val="00391008"/>
    <w:rsid w:val="00391898"/>
    <w:rsid w:val="00391B9A"/>
    <w:rsid w:val="00391D3F"/>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3B0"/>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40568"/>
    <w:rsid w:val="00440861"/>
    <w:rsid w:val="004416C5"/>
    <w:rsid w:val="0044189F"/>
    <w:rsid w:val="00441C32"/>
    <w:rsid w:val="00441E13"/>
    <w:rsid w:val="00443252"/>
    <w:rsid w:val="004438D7"/>
    <w:rsid w:val="00443F2F"/>
    <w:rsid w:val="004452BF"/>
    <w:rsid w:val="00446512"/>
    <w:rsid w:val="004478B2"/>
    <w:rsid w:val="004503FD"/>
    <w:rsid w:val="00450E86"/>
    <w:rsid w:val="0045374B"/>
    <w:rsid w:val="00453A49"/>
    <w:rsid w:val="00453D72"/>
    <w:rsid w:val="0045410E"/>
    <w:rsid w:val="00455110"/>
    <w:rsid w:val="004565EE"/>
    <w:rsid w:val="004603EE"/>
    <w:rsid w:val="00460468"/>
    <w:rsid w:val="0046254E"/>
    <w:rsid w:val="0046289C"/>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95F79"/>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277A"/>
    <w:rsid w:val="004F2F79"/>
    <w:rsid w:val="004F3D4A"/>
    <w:rsid w:val="0050023D"/>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448"/>
    <w:rsid w:val="005177DB"/>
    <w:rsid w:val="00517888"/>
    <w:rsid w:val="005178F9"/>
    <w:rsid w:val="00520451"/>
    <w:rsid w:val="0052136C"/>
    <w:rsid w:val="0052177F"/>
    <w:rsid w:val="00524196"/>
    <w:rsid w:val="00524D9C"/>
    <w:rsid w:val="00527F42"/>
    <w:rsid w:val="005304F4"/>
    <w:rsid w:val="00530D6B"/>
    <w:rsid w:val="00531F30"/>
    <w:rsid w:val="00532701"/>
    <w:rsid w:val="00533891"/>
    <w:rsid w:val="005348AA"/>
    <w:rsid w:val="00535204"/>
    <w:rsid w:val="00535C60"/>
    <w:rsid w:val="00536771"/>
    <w:rsid w:val="00536988"/>
    <w:rsid w:val="00536B22"/>
    <w:rsid w:val="00536E09"/>
    <w:rsid w:val="005372E9"/>
    <w:rsid w:val="0053753C"/>
    <w:rsid w:val="00537640"/>
    <w:rsid w:val="005408D6"/>
    <w:rsid w:val="00541980"/>
    <w:rsid w:val="00541BDE"/>
    <w:rsid w:val="00541E59"/>
    <w:rsid w:val="00543E55"/>
    <w:rsid w:val="00543F19"/>
    <w:rsid w:val="005446D6"/>
    <w:rsid w:val="0054498A"/>
    <w:rsid w:val="00545ABE"/>
    <w:rsid w:val="00546BB4"/>
    <w:rsid w:val="0055150E"/>
    <w:rsid w:val="00552EDB"/>
    <w:rsid w:val="005533D1"/>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44EB"/>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A0C"/>
    <w:rsid w:val="005D369B"/>
    <w:rsid w:val="005D48A6"/>
    <w:rsid w:val="005D4ED4"/>
    <w:rsid w:val="005D6828"/>
    <w:rsid w:val="005D76D7"/>
    <w:rsid w:val="005D7B6A"/>
    <w:rsid w:val="005E0279"/>
    <w:rsid w:val="005E040C"/>
    <w:rsid w:val="005E05FD"/>
    <w:rsid w:val="005E1AB9"/>
    <w:rsid w:val="005E28BC"/>
    <w:rsid w:val="005E449C"/>
    <w:rsid w:val="005E4B3C"/>
    <w:rsid w:val="005E562A"/>
    <w:rsid w:val="005E6DAE"/>
    <w:rsid w:val="005E7A4A"/>
    <w:rsid w:val="005F08C9"/>
    <w:rsid w:val="005F209C"/>
    <w:rsid w:val="005F23C8"/>
    <w:rsid w:val="005F302E"/>
    <w:rsid w:val="005F33AF"/>
    <w:rsid w:val="005F3633"/>
    <w:rsid w:val="005F5128"/>
    <w:rsid w:val="005F59D9"/>
    <w:rsid w:val="005F698B"/>
    <w:rsid w:val="005F76E9"/>
    <w:rsid w:val="006002CF"/>
    <w:rsid w:val="00601CC9"/>
    <w:rsid w:val="00603FD0"/>
    <w:rsid w:val="00605104"/>
    <w:rsid w:val="00611B09"/>
    <w:rsid w:val="00612490"/>
    <w:rsid w:val="00612D1B"/>
    <w:rsid w:val="00613159"/>
    <w:rsid w:val="00613CCC"/>
    <w:rsid w:val="006144B9"/>
    <w:rsid w:val="00615434"/>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50901"/>
    <w:rsid w:val="00651542"/>
    <w:rsid w:val="00651D13"/>
    <w:rsid w:val="0065339E"/>
    <w:rsid w:val="006542BF"/>
    <w:rsid w:val="00655316"/>
    <w:rsid w:val="006613A4"/>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7720"/>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1207"/>
    <w:rsid w:val="006D2864"/>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35C"/>
    <w:rsid w:val="007077AE"/>
    <w:rsid w:val="007111D0"/>
    <w:rsid w:val="00711F58"/>
    <w:rsid w:val="00712A2B"/>
    <w:rsid w:val="00713FD9"/>
    <w:rsid w:val="0071446D"/>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01B"/>
    <w:rsid w:val="007A1695"/>
    <w:rsid w:val="007A2FDA"/>
    <w:rsid w:val="007A31EE"/>
    <w:rsid w:val="007A3633"/>
    <w:rsid w:val="007A3C7F"/>
    <w:rsid w:val="007A3E80"/>
    <w:rsid w:val="007A42A5"/>
    <w:rsid w:val="007A4C66"/>
    <w:rsid w:val="007A6135"/>
    <w:rsid w:val="007A70F7"/>
    <w:rsid w:val="007A7FC0"/>
    <w:rsid w:val="007B085A"/>
    <w:rsid w:val="007B1D42"/>
    <w:rsid w:val="007B1F16"/>
    <w:rsid w:val="007B2021"/>
    <w:rsid w:val="007B2ECC"/>
    <w:rsid w:val="007B3378"/>
    <w:rsid w:val="007B5FD9"/>
    <w:rsid w:val="007B63AA"/>
    <w:rsid w:val="007B6816"/>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E00BC"/>
    <w:rsid w:val="007E177C"/>
    <w:rsid w:val="007E25E7"/>
    <w:rsid w:val="007E49AA"/>
    <w:rsid w:val="007E4BF3"/>
    <w:rsid w:val="007E5287"/>
    <w:rsid w:val="007E605A"/>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1D6"/>
    <w:rsid w:val="00811981"/>
    <w:rsid w:val="0081245E"/>
    <w:rsid w:val="00812CCD"/>
    <w:rsid w:val="00814809"/>
    <w:rsid w:val="00816537"/>
    <w:rsid w:val="008218D6"/>
    <w:rsid w:val="00821AE8"/>
    <w:rsid w:val="008224A6"/>
    <w:rsid w:val="00822C6A"/>
    <w:rsid w:val="008252D8"/>
    <w:rsid w:val="00825910"/>
    <w:rsid w:val="008270DF"/>
    <w:rsid w:val="008273A1"/>
    <w:rsid w:val="008274BB"/>
    <w:rsid w:val="00830B16"/>
    <w:rsid w:val="00830CDB"/>
    <w:rsid w:val="008314D2"/>
    <w:rsid w:val="008318AB"/>
    <w:rsid w:val="008334BF"/>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EB3"/>
    <w:rsid w:val="00884656"/>
    <w:rsid w:val="0088596E"/>
    <w:rsid w:val="0088668F"/>
    <w:rsid w:val="008872E1"/>
    <w:rsid w:val="008879DA"/>
    <w:rsid w:val="0089016A"/>
    <w:rsid w:val="008907FD"/>
    <w:rsid w:val="00890F18"/>
    <w:rsid w:val="00892063"/>
    <w:rsid w:val="00893F00"/>
    <w:rsid w:val="008941FF"/>
    <w:rsid w:val="00897053"/>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EED"/>
    <w:rsid w:val="008E2C98"/>
    <w:rsid w:val="008E3D19"/>
    <w:rsid w:val="008E614A"/>
    <w:rsid w:val="008E6704"/>
    <w:rsid w:val="008E760A"/>
    <w:rsid w:val="008E76A6"/>
    <w:rsid w:val="008F0B57"/>
    <w:rsid w:val="008F197C"/>
    <w:rsid w:val="008F1CFA"/>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56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1039"/>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5ED"/>
    <w:rsid w:val="00A00D82"/>
    <w:rsid w:val="00A02348"/>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6B5B"/>
    <w:rsid w:val="00A473E4"/>
    <w:rsid w:val="00A47CC6"/>
    <w:rsid w:val="00A47F95"/>
    <w:rsid w:val="00A50B7B"/>
    <w:rsid w:val="00A50C5F"/>
    <w:rsid w:val="00A51563"/>
    <w:rsid w:val="00A5244D"/>
    <w:rsid w:val="00A53003"/>
    <w:rsid w:val="00A5345E"/>
    <w:rsid w:val="00A54949"/>
    <w:rsid w:val="00A55E0A"/>
    <w:rsid w:val="00A5645D"/>
    <w:rsid w:val="00A566B7"/>
    <w:rsid w:val="00A56BCD"/>
    <w:rsid w:val="00A60363"/>
    <w:rsid w:val="00A61063"/>
    <w:rsid w:val="00A62337"/>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025B"/>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0D8F"/>
    <w:rsid w:val="00AB1E11"/>
    <w:rsid w:val="00AB3BD1"/>
    <w:rsid w:val="00AB443B"/>
    <w:rsid w:val="00AB4AFA"/>
    <w:rsid w:val="00AB51CF"/>
    <w:rsid w:val="00AB59A9"/>
    <w:rsid w:val="00AB5DB5"/>
    <w:rsid w:val="00AB7314"/>
    <w:rsid w:val="00AB7E31"/>
    <w:rsid w:val="00AC032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442F"/>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5CB4"/>
    <w:rsid w:val="00B15D04"/>
    <w:rsid w:val="00B160D3"/>
    <w:rsid w:val="00B1622F"/>
    <w:rsid w:val="00B164C6"/>
    <w:rsid w:val="00B17779"/>
    <w:rsid w:val="00B20929"/>
    <w:rsid w:val="00B20E9E"/>
    <w:rsid w:val="00B21492"/>
    <w:rsid w:val="00B22C8B"/>
    <w:rsid w:val="00B22ED3"/>
    <w:rsid w:val="00B24F30"/>
    <w:rsid w:val="00B25925"/>
    <w:rsid w:val="00B25D0E"/>
    <w:rsid w:val="00B25EB4"/>
    <w:rsid w:val="00B26143"/>
    <w:rsid w:val="00B264FD"/>
    <w:rsid w:val="00B26B65"/>
    <w:rsid w:val="00B26D18"/>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702BB"/>
    <w:rsid w:val="00B71E39"/>
    <w:rsid w:val="00B72CC6"/>
    <w:rsid w:val="00B741F2"/>
    <w:rsid w:val="00B75989"/>
    <w:rsid w:val="00B75F17"/>
    <w:rsid w:val="00B77B34"/>
    <w:rsid w:val="00B80DC6"/>
    <w:rsid w:val="00B81E96"/>
    <w:rsid w:val="00B82343"/>
    <w:rsid w:val="00B8312C"/>
    <w:rsid w:val="00B8568B"/>
    <w:rsid w:val="00B85847"/>
    <w:rsid w:val="00B90A18"/>
    <w:rsid w:val="00B91779"/>
    <w:rsid w:val="00B91E98"/>
    <w:rsid w:val="00B92093"/>
    <w:rsid w:val="00B944BA"/>
    <w:rsid w:val="00B9467E"/>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16F4"/>
    <w:rsid w:val="00BB2751"/>
    <w:rsid w:val="00BB2ECB"/>
    <w:rsid w:val="00BB3C2D"/>
    <w:rsid w:val="00BB4C83"/>
    <w:rsid w:val="00BB51D0"/>
    <w:rsid w:val="00BB5B6F"/>
    <w:rsid w:val="00BB69FE"/>
    <w:rsid w:val="00BC19AC"/>
    <w:rsid w:val="00BC23D0"/>
    <w:rsid w:val="00BC2519"/>
    <w:rsid w:val="00BC3455"/>
    <w:rsid w:val="00BC34D0"/>
    <w:rsid w:val="00BC59A3"/>
    <w:rsid w:val="00BD0133"/>
    <w:rsid w:val="00BD0F71"/>
    <w:rsid w:val="00BD1573"/>
    <w:rsid w:val="00BD2553"/>
    <w:rsid w:val="00BD265B"/>
    <w:rsid w:val="00BD2EAF"/>
    <w:rsid w:val="00BD3756"/>
    <w:rsid w:val="00BD472D"/>
    <w:rsid w:val="00BD5BCA"/>
    <w:rsid w:val="00BE0161"/>
    <w:rsid w:val="00BE1A5A"/>
    <w:rsid w:val="00BE231E"/>
    <w:rsid w:val="00BE256F"/>
    <w:rsid w:val="00BE2828"/>
    <w:rsid w:val="00BE2B0A"/>
    <w:rsid w:val="00BE3468"/>
    <w:rsid w:val="00BE3F6B"/>
    <w:rsid w:val="00BE42F2"/>
    <w:rsid w:val="00BE7103"/>
    <w:rsid w:val="00BE7F17"/>
    <w:rsid w:val="00BE7FD8"/>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41F2"/>
    <w:rsid w:val="00C54376"/>
    <w:rsid w:val="00C548C2"/>
    <w:rsid w:val="00C5511B"/>
    <w:rsid w:val="00C55399"/>
    <w:rsid w:val="00C578D2"/>
    <w:rsid w:val="00C61B3A"/>
    <w:rsid w:val="00C634D4"/>
    <w:rsid w:val="00C64546"/>
    <w:rsid w:val="00C648AC"/>
    <w:rsid w:val="00C65131"/>
    <w:rsid w:val="00C6579C"/>
    <w:rsid w:val="00C65863"/>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CA4"/>
    <w:rsid w:val="00C83D2F"/>
    <w:rsid w:val="00C8433D"/>
    <w:rsid w:val="00C845DE"/>
    <w:rsid w:val="00C867BD"/>
    <w:rsid w:val="00C876FE"/>
    <w:rsid w:val="00C87EF3"/>
    <w:rsid w:val="00C903EF"/>
    <w:rsid w:val="00C90B0F"/>
    <w:rsid w:val="00C910E9"/>
    <w:rsid w:val="00C93857"/>
    <w:rsid w:val="00C93C88"/>
    <w:rsid w:val="00C948FD"/>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6F50"/>
    <w:rsid w:val="00CD799D"/>
    <w:rsid w:val="00CE02B4"/>
    <w:rsid w:val="00CE034E"/>
    <w:rsid w:val="00CE14C8"/>
    <w:rsid w:val="00CE34A4"/>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4ECA"/>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8A4"/>
    <w:rsid w:val="00D4537D"/>
    <w:rsid w:val="00D458D4"/>
    <w:rsid w:val="00D46838"/>
    <w:rsid w:val="00D469AD"/>
    <w:rsid w:val="00D46AB4"/>
    <w:rsid w:val="00D46E60"/>
    <w:rsid w:val="00D47A5E"/>
    <w:rsid w:val="00D529A9"/>
    <w:rsid w:val="00D52E2D"/>
    <w:rsid w:val="00D52F34"/>
    <w:rsid w:val="00D55084"/>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0CC4"/>
    <w:rsid w:val="00D82F56"/>
    <w:rsid w:val="00D83241"/>
    <w:rsid w:val="00D841E6"/>
    <w:rsid w:val="00D84DCF"/>
    <w:rsid w:val="00D9022E"/>
    <w:rsid w:val="00D902CA"/>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3BE6"/>
    <w:rsid w:val="00DC3C9F"/>
    <w:rsid w:val="00DC4247"/>
    <w:rsid w:val="00DC4A42"/>
    <w:rsid w:val="00DC5335"/>
    <w:rsid w:val="00DC66C7"/>
    <w:rsid w:val="00DC7A6A"/>
    <w:rsid w:val="00DC7E89"/>
    <w:rsid w:val="00DD1FA5"/>
    <w:rsid w:val="00DD2131"/>
    <w:rsid w:val="00DD2B73"/>
    <w:rsid w:val="00DD388B"/>
    <w:rsid w:val="00DD47B2"/>
    <w:rsid w:val="00DD53D4"/>
    <w:rsid w:val="00DD5B62"/>
    <w:rsid w:val="00DD6A08"/>
    <w:rsid w:val="00DE1873"/>
    <w:rsid w:val="00DE2B7E"/>
    <w:rsid w:val="00DE325F"/>
    <w:rsid w:val="00DE4468"/>
    <w:rsid w:val="00DE4D23"/>
    <w:rsid w:val="00DE4FE3"/>
    <w:rsid w:val="00DE55A3"/>
    <w:rsid w:val="00DE7993"/>
    <w:rsid w:val="00DF1A53"/>
    <w:rsid w:val="00DF2E05"/>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34EE"/>
    <w:rsid w:val="00E2368D"/>
    <w:rsid w:val="00E2447A"/>
    <w:rsid w:val="00E25148"/>
    <w:rsid w:val="00E256F5"/>
    <w:rsid w:val="00E25BC5"/>
    <w:rsid w:val="00E25FC8"/>
    <w:rsid w:val="00E26B50"/>
    <w:rsid w:val="00E26D39"/>
    <w:rsid w:val="00E2783F"/>
    <w:rsid w:val="00E27CBF"/>
    <w:rsid w:val="00E27D0C"/>
    <w:rsid w:val="00E311F4"/>
    <w:rsid w:val="00E3187A"/>
    <w:rsid w:val="00E32803"/>
    <w:rsid w:val="00E332E9"/>
    <w:rsid w:val="00E344CB"/>
    <w:rsid w:val="00E34DD8"/>
    <w:rsid w:val="00E3608C"/>
    <w:rsid w:val="00E36FEE"/>
    <w:rsid w:val="00E37807"/>
    <w:rsid w:val="00E37B0A"/>
    <w:rsid w:val="00E400A9"/>
    <w:rsid w:val="00E41059"/>
    <w:rsid w:val="00E4178A"/>
    <w:rsid w:val="00E41B93"/>
    <w:rsid w:val="00E4287B"/>
    <w:rsid w:val="00E44987"/>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7363"/>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746"/>
    <w:rsid w:val="00ED23D8"/>
    <w:rsid w:val="00ED2DEC"/>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355"/>
    <w:rsid w:val="00F358B2"/>
    <w:rsid w:val="00F36872"/>
    <w:rsid w:val="00F36E18"/>
    <w:rsid w:val="00F40B63"/>
    <w:rsid w:val="00F429BE"/>
    <w:rsid w:val="00F44AF0"/>
    <w:rsid w:val="00F44BFB"/>
    <w:rsid w:val="00F45049"/>
    <w:rsid w:val="00F46295"/>
    <w:rsid w:val="00F4677B"/>
    <w:rsid w:val="00F51C3D"/>
    <w:rsid w:val="00F51F96"/>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21B"/>
    <w:rsid w:val="00FA73F2"/>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7283"/>
    <w:rsid w:val="00FE1F7B"/>
    <w:rsid w:val="00FE367E"/>
    <w:rsid w:val="00FE60EB"/>
    <w:rsid w:val="00FE670B"/>
    <w:rsid w:val="00FE7296"/>
    <w:rsid w:val="00FE7DEA"/>
    <w:rsid w:val="00FF0203"/>
    <w:rsid w:val="00FF1A27"/>
    <w:rsid w:val="00FF1B8B"/>
    <w:rsid w:val="00FF307D"/>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8E0F16"/>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character" w:customStyle="1" w:styleId="EXChar">
    <w:name w:val="EX Char"/>
    <w:link w:val="EX"/>
    <w:locked/>
    <w:rsid w:val="00D80CC4"/>
    <w:rPr>
      <w:rFonts w:eastAsia="Times New Roman"/>
      <w:color w:val="000000"/>
      <w:lang w:val="en-GB" w:eastAsia="ja-JP"/>
    </w:rPr>
  </w:style>
  <w:style w:type="character" w:styleId="UnresolvedMention">
    <w:name w:val="Unresolved Mention"/>
    <w:basedOn w:val="DefaultParagraphFont"/>
    <w:uiPriority w:val="99"/>
    <w:semiHidden/>
    <w:unhideWhenUsed/>
    <w:rsid w:val="006D28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9265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309039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4845362">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3262898">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00766456">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tensorflow.org/lite/exampl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D0EEFA-91A9-40AE-9DF8-E32DE3DEF26C}">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802</Words>
  <Characters>4447</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DCM1</cp:lastModifiedBy>
  <cp:revision>5</cp:revision>
  <cp:lastPrinted>2018-08-13T16:59:00Z</cp:lastPrinted>
  <dcterms:created xsi:type="dcterms:W3CDTF">2022-05-05T10:05:00Z</dcterms:created>
  <dcterms:modified xsi:type="dcterms:W3CDTF">2022-05-06T12:56:00Z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(3)2wKTJ7XrKclUlr6RkyE8sYi58s6QIAj4eo/cs4jWnKKXUFGUnBv4lxOnLIiosBs1WCrm8s0n
1qhbsPGK/RKsE49WtsfGKLHOIVqP+N/8LF66Lyihn8NnSJK5surTPGAKYR0HBF5Fo0sha7pf
WwnD5VtUTh8P5gR6QvsN010uE+pL1Q+y/jH/zizqx0aSHtLLO2zi+3KDmrlLs9/5i0ud3uZk
2kiCmblQRh7MVe+ian</vt:lpwstr>
  </property>
  <property fmtid="{D5CDD505-2E9C-101B-9397-08002B2CF9AE}" pid="9" name="_2015_ms_pID_7253431">
    <vt:lpwstr>kC4kJ6gjSOeC16cnoQTLw+WItojjmq58xh61yUdI1ec9cN6omdbt1m
Zb1IyRPSi5ZArukNXkrgaUn7JrcUXUlpjPINEcs2pm5MrlBNlKXRA8O4ScIhWgSxRTph4oW3
fsoP/ktZCJY0a7z+76LQE4MjIfPdg7qBVznCftwVezjgFdmXbVB9djNvhUsB+LXKKyvpgZDr
puEUlSjAGYAx0VdPXUdG7MTzNS6jtiNXZHfU</vt:lpwstr>
  </property>
  <property fmtid="{D5CDD505-2E9C-101B-9397-08002B2CF9AE}" pid="10" name="_2015_ms_pID_7253432">
    <vt:lpwstr>4w==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1648549894</vt:lpwstr>
  </property>
</Properties>
</file>